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1565910</wp:posOffset>
                </wp:positionH>
                <wp:positionV relativeFrom="paragraph">
                  <wp:posOffset>-85090</wp:posOffset>
                </wp:positionV>
                <wp:extent cx="2992755" cy="3242945"/>
                <wp:effectExtent l="0" t="0" r="0" b="0"/>
                <wp:wrapNone/>
                <wp:docPr id="1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1960" cy="324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Professional Background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Education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Hospitality management, San Diego university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Company/ Job title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Restaurant manager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4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Work Experience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After graduating with a degree in hospitality management, Archie began a carrier as a restaurant waiter, he then became a small business entrepreneur as he open a small restaurant of his own which developed to be come a well known restaurant.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3" stroked="f" style="position:absolute;margin-left:123.3pt;margin-top:-6.7pt;width:235.55pt;height:255.2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Professional Background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Education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Hospitality management, San Diego university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Company/ Job title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Restaurant manager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48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Work Experience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After graduating with a degree in hospitality management, Archie began a carrier as a restaurant waiter, he then became a small business entrepreneur as he open a small restaurant of his own which developed to be come a well known restaurant.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bidi w:val="0"/>
        <w:jc w:val="left"/>
        <w:rPr/>
      </w:pPr>
      <w:r>
        <w:rPr/>
        <w:t>Archie Andrews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3785235</wp:posOffset>
                </wp:positionH>
                <wp:positionV relativeFrom="paragraph">
                  <wp:posOffset>63500</wp:posOffset>
                </wp:positionV>
                <wp:extent cx="1887220" cy="1182370"/>
                <wp:effectExtent l="0" t="0" r="0" b="0"/>
                <wp:wrapNone/>
                <wp:docPr id="3" name="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760" cy="1181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Psycho-graphics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Personal values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i w:val="false"/>
                                <w:iCs w:val="false"/>
                                <w:color w:val="000000"/>
                              </w:rPr>
                              <w:t>Reliable, creativ</w:t>
                            </w:r>
                            <w:r>
                              <w:rPr>
                                <w:color w:val="000000"/>
                              </w:rPr>
                              <w:t>e, team player, open-mindedness, committed, honest, efficiency.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6" stroked="f" style="position:absolute;margin-left:298.05pt;margin-top:5pt;width:148.5pt;height:93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Psycho-graphics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Personal values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i w:val="false"/>
                          <w:iCs w:val="false"/>
                          <w:color w:val="000000"/>
                        </w:rPr>
                        <w:t>Reliable, creativ</w:t>
                      </w:r>
                      <w:r>
                        <w:rPr>
                          <w:color w:val="000000"/>
                        </w:rPr>
                        <w:t>e, team player, open-mindedness, committed, honest, efficiency.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-643890</wp:posOffset>
            </wp:positionH>
            <wp:positionV relativeFrom="paragraph">
              <wp:posOffset>140970</wp:posOffset>
            </wp:positionV>
            <wp:extent cx="1810385" cy="1805305"/>
            <wp:effectExtent l="0" t="0" r="0" b="0"/>
            <wp:wrapSquare wrapText="largest"/>
            <wp:docPr id="5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32" b="6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/>
      </w:pPr>
      <w:r>
        <w:rPr/>
        <w:t xml:space="preserve">                                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column">
                  <wp:posOffset>3636645</wp:posOffset>
                </wp:positionH>
                <wp:positionV relativeFrom="paragraph">
                  <wp:posOffset>13970</wp:posOffset>
                </wp:positionV>
                <wp:extent cx="2178685" cy="2858770"/>
                <wp:effectExtent l="0" t="0" r="0" b="0"/>
                <wp:wrapNone/>
                <wp:docPr id="6" name="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00" cy="2858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Goals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Improve rate parity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with a rate shopping tool.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Adjust availability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through the  channel manager.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Renegotiate contracts to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get better terms.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Optimize hotel’s booking engine for conversion with a leading provider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Spend more on digital marketing (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eng.</w:t>
                            </w:r>
                            <w:r>
                              <w:rPr>
                                <w:color w:val="000000"/>
                              </w:rPr>
                              <w:t xml:space="preserve"> Facebook, Instagram, Google,) to acquire direct traffic.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Use email marketing to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capture business from loyal guests. 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7" stroked="f" style="position:absolute;margin-left:286.35pt;margin-top:1.1pt;width:171.45pt;height:22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t>Goals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Improve rate parity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with a rate shopping tool.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Adjust availability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through the  channel manager.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Renegotiate contracts to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get better terms.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Optimize hotel’s booking engine for conversion with a leading provider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Spend more on digital marketing (</w:t>
                      </w:r>
                      <w:r>
                        <w:rPr>
                          <w:color w:val="000000"/>
                          <w:lang w:val="en-US"/>
                        </w:rPr>
                        <w:t>eng.</w:t>
                      </w:r>
                      <w:r>
                        <w:rPr>
                          <w:color w:val="000000"/>
                        </w:rPr>
                        <w:t xml:space="preserve"> Facebook, Instagram, Google,) to acquire direct traffic.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Use email marketing to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capture business from loyal guests.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spacing w:lineRule="auto" w:line="48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-572770</wp:posOffset>
                </wp:positionH>
                <wp:positionV relativeFrom="paragraph">
                  <wp:posOffset>23495</wp:posOffset>
                </wp:positionV>
                <wp:extent cx="1772920" cy="1325245"/>
                <wp:effectExtent l="0" t="0" r="0" b="0"/>
                <wp:wrapNone/>
                <wp:docPr id="8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2280" cy="1324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DEMOGRAPHIC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Age: 29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Gender: male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Marital status: single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Net income: $45,000 / year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Location: Miami, Florida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1" stroked="f" style="position:absolute;margin-left:-45.1pt;margin-top:1.85pt;width:139.5pt;height:104.2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DEMOGRAPHIC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Age: 29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Gender: male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Marital status: single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Net income: $45,000 / year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Location: Miami, Florida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1623060</wp:posOffset>
                </wp:positionH>
                <wp:positionV relativeFrom="paragraph">
                  <wp:posOffset>694055</wp:posOffset>
                </wp:positionV>
                <wp:extent cx="1583055" cy="1379220"/>
                <wp:effectExtent l="0" t="0" r="0" b="0"/>
                <wp:wrapNone/>
                <wp:docPr id="10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560" cy="1378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Personal preference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Interest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Cooking, attending cooking competition, watching reality shows, skating.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4" stroked="f" style="position:absolute;margin-left:127.8pt;margin-top:54.65pt;width:124.55pt;height:108.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Personal preference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Interest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Cooking, attending cooking competition, watching reality shows, skating.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1556385</wp:posOffset>
                </wp:positionH>
                <wp:positionV relativeFrom="paragraph">
                  <wp:posOffset>2284730</wp:posOffset>
                </wp:positionV>
                <wp:extent cx="1983105" cy="818515"/>
                <wp:effectExtent l="0" t="0" r="0" b="0"/>
                <wp:wrapNone/>
                <wp:docPr id="12" name="Shap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2520" cy="817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Favorite brands and  product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Nike, KFC, Calvin Klein, dollar shave club and google.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5" stroked="f" style="position:absolute;margin-left:122.55pt;margin-top:179.9pt;width:156.05pt;height:64.3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Favorite brands and  product</w:t>
                      </w:r>
                      <w:r>
                        <w:rPr>
                          <w:color w:val="000000"/>
                        </w:rPr>
                        <w:t>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Nike, KFC, Calvin Klein, dollar shave club and google.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4842510</wp:posOffset>
                </wp:positionH>
                <wp:positionV relativeFrom="paragraph">
                  <wp:posOffset>3952875</wp:posOffset>
                </wp:positionV>
                <wp:extent cx="1954530" cy="906780"/>
                <wp:effectExtent l="0" t="0" r="0" b="0"/>
                <wp:wrapNone/>
                <wp:docPr id="14" name="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720" cy="906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Communication styles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Assertive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9" stroked="f" style="position:absolute;margin-left:381.3pt;margin-top:311.25pt;width:153.8pt;height:71.3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Communication styles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Assertive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                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-624840</wp:posOffset>
                </wp:positionH>
                <wp:positionV relativeFrom="paragraph">
                  <wp:posOffset>734060</wp:posOffset>
                </wp:positionV>
                <wp:extent cx="1535430" cy="1478280"/>
                <wp:effectExtent l="0" t="0" r="0" b="0"/>
                <wp:wrapNone/>
                <wp:docPr id="16" name="Shape2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680" cy="1477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Defining Traits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Optimistic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Goal oriented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2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Creative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2_0" stroked="f" style="position:absolute;margin-left:-49.2pt;margin-top:57.8pt;width:120.8pt;height:116.3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Defining Traits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Optimistic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Goal oriented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2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Creative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4332605</wp:posOffset>
                </wp:positionH>
                <wp:positionV relativeFrom="paragraph">
                  <wp:posOffset>1253490</wp:posOffset>
                </wp:positionV>
                <wp:extent cx="2473960" cy="1316990"/>
                <wp:effectExtent l="0" t="0" r="0" b="0"/>
                <wp:wrapNone/>
                <wp:docPr id="18" name="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200" cy="1316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 w:val="false"/>
                                <w:iCs w:val="false"/>
                                <w:color w:val="000000"/>
                              </w:rPr>
                              <w:t>Challenges &amp; Frustrations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Difficulty in finding reliable competent</w:t>
                            </w:r>
                          </w:p>
                          <w:p>
                            <w:pPr>
                              <w:pStyle w:val="FrameContents"/>
                              <w:overflowPunct w:val="false"/>
                              <w:bidi w:val="0"/>
                              <w:spacing w:lineRule="auto" w:line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Freelancers, difficulty in finding suitable marketing strategy.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8" stroked="f" style="position:absolute;margin-left:341.15pt;margin-top:98.7pt;width:194.7pt;height:103.6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false"/>
                        <w:bidi w:val="0"/>
                        <w:spacing w:lineRule="auto" w:line="360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i w:val="false"/>
                          <w:iCs w:val="false"/>
                          <w:color w:val="000000"/>
                        </w:rPr>
                        <w:t>Challenges &amp; Frustrations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3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Difficulty in finding reliable competent</w:t>
                      </w:r>
                    </w:p>
                    <w:p>
                      <w:pPr>
                        <w:pStyle w:val="FrameContents"/>
                        <w:overflowPunct w:val="false"/>
                        <w:bidi w:val="0"/>
                        <w:spacing w:lineRule="auto" w:line="3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Freelancers, difficulty in finding suitable marketing strategy.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9945" w:type="dxa"/>
        <w:jc w:val="left"/>
        <w:tblInd w:w="3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4"/>
        <w:gridCol w:w="1654"/>
        <w:gridCol w:w="1654"/>
        <w:gridCol w:w="1655"/>
        <w:gridCol w:w="1655"/>
        <w:gridCol w:w="1673"/>
      </w:tblGrid>
      <w:tr>
        <w:trPr>
          <w:trHeight w:val="1080" w:hRule="atLeast"/>
        </w:trPr>
        <w:tc>
          <w:tcPr>
            <w:tcW w:w="1654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Stage 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Motivation for movement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Examination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Booking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Administration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Post-pay/reliability</w:t>
            </w:r>
          </w:p>
        </w:tc>
      </w:tr>
      <w:tr>
        <w:trPr>
          <w:trHeight w:val="900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>Customer activities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Hear from friends, view online or offline ads about our page or read from a newsletter.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Compare and evaluate the best choice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Add our restaurant among the choice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Find and select products faster getting inspired and comfortable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Rebook our restaurant as first choice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>Customer goals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No comment at this point.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Come up with the best solution to place an order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Book effortlessly on our restaurant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Great deal of support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Share feelings or give feedback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>Touch-points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Social media platforms, ads, word of mouth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Facebook, twitter and mail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Social media, website and ear say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Booking confirmation mail, app, website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Word of mouth and social media platforms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1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291465</wp:posOffset>
                      </wp:positionV>
                      <wp:extent cx="1210310" cy="10160"/>
                      <wp:effectExtent l="0" t="0" r="0" b="0"/>
                      <wp:wrapNone/>
                      <wp:docPr id="20" name="Shape13_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209600" cy="9360"/>
                              </a:xfrm>
                              <a:prstGeom prst="line">
                                <a:avLst/>
                              </a:prstGeom>
                              <a:ln cap="rnd" w="10080">
                                <a:solidFill>
                                  <a:srgbClr val="111111"/>
                                </a:solidFill>
                                <a:round/>
                                <a:headEnd len="med" type="triangle" w="med"/>
                                <a:tailEnd len="med" type="triangle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12.85pt,22.95pt" to="208.05pt,23.65pt" ID="Shape13_0" stroked="t" style="position:absolute;flip:y">
                      <v:stroke color="#111111" weight="10080" startarrow="block" endarrow="block" startarrowwidth="medium" startarrowlength="medium" endarrowwidth="medium" endarrowlength="medium" joinstyle="round" endcap="round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2">
                      <wp:simplePos x="0" y="0"/>
                      <wp:positionH relativeFrom="column">
                        <wp:posOffset>2490470</wp:posOffset>
                      </wp:positionH>
                      <wp:positionV relativeFrom="paragraph">
                        <wp:posOffset>243840</wp:posOffset>
                      </wp:positionV>
                      <wp:extent cx="1086485" cy="48260"/>
                      <wp:effectExtent l="0" t="0" r="0" b="0"/>
                      <wp:wrapNone/>
                      <wp:docPr id="21" name="Shape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5760" cy="47520"/>
                              </a:xfrm>
                              <a:prstGeom prst="line">
                                <a:avLst/>
                              </a:prstGeom>
                              <a:ln cap="rnd" w="10080">
                                <a:solidFill>
                                  <a:srgbClr val="111111"/>
                                </a:solidFill>
                                <a:round/>
                                <a:headEnd len="med" type="triangle" w="med"/>
                                <a:tailEnd len="med" type="triangle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96.1pt,19.2pt" to="281.55pt,22.9pt" ID="Shape14" stroked="t" style="position:absolute;flip:y">
                      <v:stroke color="#111111" weight="10080" startarrow="block" endarrow="block" startarrowwidth="medium" startarrowlength="medium" endarrowwidth="medium" endarrowlength="medium" joinstyle="round" endcap="round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3">
                      <wp:simplePos x="0" y="0"/>
                      <wp:positionH relativeFrom="column">
                        <wp:posOffset>3490595</wp:posOffset>
                      </wp:positionH>
                      <wp:positionV relativeFrom="paragraph">
                        <wp:posOffset>205740</wp:posOffset>
                      </wp:positionV>
                      <wp:extent cx="1162685" cy="38735"/>
                      <wp:effectExtent l="0" t="0" r="0" b="0"/>
                      <wp:wrapNone/>
                      <wp:docPr id="22" name="Shape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162080" cy="38160"/>
                              </a:xfrm>
                              <a:prstGeom prst="line">
                                <a:avLst/>
                              </a:prstGeom>
                              <a:ln w="10080">
                                <a:solidFill>
                                  <a:srgbClr val="111111"/>
                                </a:solidFill>
                                <a:round/>
                                <a:headEnd len="med" type="triangle" w="med"/>
                                <a:tailEnd len="med" type="triangle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74.85pt,16.2pt" to="366.3pt,19.15pt" ID="Shape15" stroked="t" style="position:absolute;flip:y">
                      <v:stroke color="#111111" weight="10080" startarrow="block" endarrow="block" startarrowwidth="medium" startarrowlength="medium" endarrowwidth="medium" endarrowlength="medium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4">
                      <wp:simplePos x="0" y="0"/>
                      <wp:positionH relativeFrom="column">
                        <wp:posOffset>4547870</wp:posOffset>
                      </wp:positionH>
                      <wp:positionV relativeFrom="paragraph">
                        <wp:posOffset>177165</wp:posOffset>
                      </wp:positionV>
                      <wp:extent cx="1153795" cy="44450"/>
                      <wp:effectExtent l="0" t="0" r="0" b="0"/>
                      <wp:wrapNone/>
                      <wp:docPr id="23" name="Shape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153080" cy="43920"/>
                              </a:xfrm>
                              <a:prstGeom prst="line">
                                <a:avLst/>
                              </a:prstGeom>
                              <a:ln w="10080">
                                <a:solidFill>
                                  <a:srgbClr val="111111"/>
                                </a:solidFill>
                                <a:round/>
                                <a:headEnd len="med" type="triangle" w="med"/>
                                <a:tailEnd len="med" type="triangle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58.1pt,13.95pt" to="448.85pt,17.35pt" ID="Shape16" stroked="t" style="position:absolute;flip:y">
                      <v:stroke color="#111111" weight="10080" startarrow="block" endarrow="block" startarrowwidth="medium" startarrowlength="medium" endarrowwidth="medium" endarrowlength="medium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</w:rPr>
              <w:t>Experience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interested but curious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 xml:space="preserve">happy examining 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payment painful but done with ease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its easy and fast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I will share this with my friends and colleagues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Key performance indicators 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Increase awareness about the restaurant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New website visitors progress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Increase online conversation rate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Customer reviews on booking process and rooms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Customer satisfaction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>Business goal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To create awareness of our restaurant through online and offline campaigns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 xml:space="preserve">Optimize online booking of rooms 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To increase number of website visitors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Increase customer services and minimize waiting time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Unique services</w:t>
            </w:r>
          </w:p>
        </w:tc>
      </w:tr>
      <w:tr>
        <w:trPr>
          <w:trHeight w:val="714" w:hRule="atLeast"/>
        </w:trPr>
        <w:tc>
          <w:tcPr>
            <w:tcW w:w="1654" w:type="dxa"/>
            <w:tcBorders/>
          </w:tcPr>
          <w:p>
            <w:pPr>
              <w:pStyle w:val="TableContents"/>
              <w:rPr>
                <w:i/>
                <w:i/>
                <w:iCs/>
              </w:rPr>
            </w:pPr>
            <w:r>
              <w:rPr>
                <w:i/>
                <w:iCs/>
              </w:rPr>
              <w:t>Responsible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 xml:space="preserve">Communication </w:t>
            </w:r>
          </w:p>
        </w:tc>
        <w:tc>
          <w:tcPr>
            <w:tcW w:w="1654" w:type="dxa"/>
            <w:tcBorders/>
          </w:tcPr>
          <w:p>
            <w:pPr>
              <w:pStyle w:val="TableContents"/>
              <w:rPr/>
            </w:pPr>
            <w:r>
              <w:rPr/>
              <w:t>Communication and marketing on social media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 xml:space="preserve">Efficient online developments </w:t>
            </w:r>
          </w:p>
        </w:tc>
        <w:tc>
          <w:tcPr>
            <w:tcW w:w="1655" w:type="dxa"/>
            <w:tcBorders/>
          </w:tcPr>
          <w:p>
            <w:pPr>
              <w:pStyle w:val="TableContents"/>
              <w:rPr/>
            </w:pPr>
            <w:r>
              <w:rPr/>
              <w:t>Neatness and punctuality</w:t>
            </w:r>
          </w:p>
        </w:tc>
        <w:tc>
          <w:tcPr>
            <w:tcW w:w="1673" w:type="dxa"/>
            <w:tcBorders/>
          </w:tcPr>
          <w:p>
            <w:pPr>
              <w:pStyle w:val="TableContents"/>
              <w:rPr/>
            </w:pPr>
            <w:r>
              <w:rPr/>
              <w:t>Online services developments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Bitstream Vera Sans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Bitstream Vera Sans" w:cs="FreeSans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Bitstream Vera Sans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LibreOffice/7.0.2.2$Linux_X86_64 LibreOffice_project/00$Build-2</Application>
  <Pages>2</Pages>
  <Words>400</Words>
  <Characters>2463</Characters>
  <CharactersWithSpaces>2832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2021-01-25T14:34:28Z</dcterms:created>
  <dc:creator/>
  <dc:description/>
  <dc:language>en-US</dc:language>
  <cp:lastModifiedBy/>
  <dcterms:modified xsi:type="dcterms:W3CDTF">2021-01-26T12:41:31Z</dcterms:modified>
  <cp:revision>5</cp:revision>
  <dc:subject/>
  <dc:title/>
</cp:coreProperties>
</file>